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5502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radek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04" cy="10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8C42B4" w:rsidRPr="008C42B4" w:rsidRDefault="00CA2597" w:rsidP="008C42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</w:t>
      </w:r>
      <w:r w:rsidR="008C42B4" w:rsidRPr="008C42B4">
        <w:rPr>
          <w:rFonts w:ascii="Times New Roman" w:hAnsi="Times New Roman" w:cs="Times New Roman"/>
        </w:rPr>
        <w:t xml:space="preserve"> Starosedlský Hrádek</w:t>
      </w: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  <w:r w:rsidRPr="008C42B4">
        <w:rPr>
          <w:rFonts w:ascii="Times New Roman" w:hAnsi="Times New Roman" w:cs="Times New Roman"/>
        </w:rPr>
        <w:t>Obecní úřad Starosedlský Hrádek</w:t>
      </w: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B27719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I N F O R M A C E</w:t>
      </w:r>
    </w:p>
    <w:p w:rsidR="008C42B4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o konání zasedání Zastupitelstva obce Starosedlský Hrádek</w:t>
      </w:r>
    </w:p>
    <w:p w:rsid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  <w:t xml:space="preserve">Obec Starosedlský Hrádek – místnost obecního úřadu, </w:t>
      </w:r>
      <w:r w:rsidR="00387AA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arosedlský Hrádek čp. 51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Doba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B021B0">
        <w:rPr>
          <w:rFonts w:ascii="Times New Roman" w:hAnsi="Times New Roman" w:cs="Times New Roman"/>
          <w:sz w:val="24"/>
          <w:szCs w:val="24"/>
        </w:rPr>
        <w:t>30. listopadu 2016 od 18.3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023E8" w:rsidRDefault="008C42B4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Navržený program: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3E8" w:rsidRDefault="009023E8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</w:t>
      </w:r>
    </w:p>
    <w:p w:rsidR="000A5E55" w:rsidRDefault="00622F71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úkolů</w:t>
      </w:r>
    </w:p>
    <w:p w:rsidR="00622F71" w:rsidRDefault="00B36D33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smlouvy o provedení autorského dozoru </w:t>
      </w:r>
      <w:r w:rsidR="00AB4638">
        <w:rPr>
          <w:rFonts w:ascii="Times New Roman" w:hAnsi="Times New Roman" w:cs="Times New Roman"/>
          <w:sz w:val="24"/>
          <w:szCs w:val="24"/>
        </w:rPr>
        <w:t xml:space="preserve">nad stavbou ČOV a kanalizace v Starosedlském Hrádku </w:t>
      </w:r>
      <w:r>
        <w:rPr>
          <w:rFonts w:ascii="Times New Roman" w:hAnsi="Times New Roman" w:cs="Times New Roman"/>
          <w:sz w:val="24"/>
          <w:szCs w:val="24"/>
        </w:rPr>
        <w:t>s Ing. Václavem Urešem</w:t>
      </w:r>
    </w:p>
    <w:p w:rsidR="00030FDD" w:rsidRDefault="00AB4638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banky pro uzavření úvěru</w:t>
      </w:r>
    </w:p>
    <w:p w:rsidR="00106AEE" w:rsidRDefault="00106AEE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Uzavření smlouvy o poskytnutí úvěru</w:t>
      </w:r>
    </w:p>
    <w:p w:rsidR="00BC62C6" w:rsidRDefault="00AB4638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výše podílu z celkové ceny veřejné části přípojky, kterou zaplatí majitelé nemovitostí ve Starosedlském Hrádku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Diskuse, závěr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B021B0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Starosedlském Hrádku dne 23. listopad</w:t>
      </w:r>
      <w:r w:rsidR="00CA259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C00AF" w:rsidRDefault="009C00AF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Mgr. Rudolf Šimek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 Starosedlský Hrádek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sectPr w:rsidR="008C42B4" w:rsidSect="0041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0B7A"/>
    <w:multiLevelType w:val="hybridMultilevel"/>
    <w:tmpl w:val="E924B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2B4"/>
    <w:rsid w:val="00030FDD"/>
    <w:rsid w:val="000A5E55"/>
    <w:rsid w:val="00106AEE"/>
    <w:rsid w:val="001416A2"/>
    <w:rsid w:val="00387AA7"/>
    <w:rsid w:val="00417084"/>
    <w:rsid w:val="004E2612"/>
    <w:rsid w:val="00621D50"/>
    <w:rsid w:val="00622F71"/>
    <w:rsid w:val="008C42B4"/>
    <w:rsid w:val="009023E8"/>
    <w:rsid w:val="009C00AF"/>
    <w:rsid w:val="00AA4063"/>
    <w:rsid w:val="00AB4638"/>
    <w:rsid w:val="00B021B0"/>
    <w:rsid w:val="00B27719"/>
    <w:rsid w:val="00B36D33"/>
    <w:rsid w:val="00BC62C6"/>
    <w:rsid w:val="00CA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0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42B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Starosedlský Hrádek</dc:creator>
  <cp:lastModifiedBy>obec</cp:lastModifiedBy>
  <cp:revision>7</cp:revision>
  <dcterms:created xsi:type="dcterms:W3CDTF">2016-11-23T16:25:00Z</dcterms:created>
  <dcterms:modified xsi:type="dcterms:W3CDTF">2016-11-23T17:53:00Z</dcterms:modified>
</cp:coreProperties>
</file>